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様式第１号（第６項関係）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ind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青梅市長　殿</w:t>
      </w:r>
    </w:p>
    <w:p>
      <w:pPr>
        <w:pStyle w:val="0"/>
        <w:ind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団体名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</w:t>
      </w:r>
    </w:p>
    <w:p>
      <w:pPr>
        <w:pStyle w:val="0"/>
        <w:ind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sz w:val="24"/>
        </w:rPr>
        <w:t>青梅市長寿ふれあい食堂推進事業補助金交付申請書</w:t>
      </w:r>
    </w:p>
    <w:p>
      <w:pPr>
        <w:pStyle w:val="0"/>
        <w:wordWrap w:val="0"/>
        <w:ind w:left="0" w:leftChars="0" w:right="1124" w:rightChars="40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標記の補助金について、青梅市長寿ふれあい食堂推進事業補助金交付要綱第６項の規定により、関係書類を添えて交付を申請します。なお、この申請に当たっては、当該要綱に規定する補助の要件を満たしています。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交付申請額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２　所要額内訳書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３　事業計画書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４　その他参考資料（会食事業、講座、多世代交流の取組の案内チラシ等）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以　上　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2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>
      <w:pPr>
        <w:ind w:firstLine="100" w:firstLineChars="10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1</Pages>
  <Words>0</Words>
  <Characters>207</Characters>
  <Application>JUST Note</Application>
  <Lines>24</Lines>
  <Paragraphs>15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祐介</cp:lastModifiedBy>
  <dcterms:created xsi:type="dcterms:W3CDTF">2024-12-17T23:59:00Z</dcterms:created>
  <dcterms:modified xsi:type="dcterms:W3CDTF">2026-03-13T02:19:38Z</dcterms:modified>
  <cp:revision>8</cp:revision>
</cp:coreProperties>
</file>