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Spec="left" w:tblpY="-13"/>
        <w:tblOverlap w:val="neve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3"/>
        <w:gridCol w:w="3343"/>
        <w:gridCol w:w="3094"/>
      </w:tblGrid>
      <w:tr>
        <w:trPr>
          <w:trHeight w:val="400" w:hRule="atLeast"/>
        </w:trPr>
        <w:tc>
          <w:tcPr>
            <w:tcW w:w="9660"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2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2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autoSpaceDE w:val="0"/>
        <w:autoSpaceDN w:val="0"/>
        <w:spacing w:line="366" w:lineRule="atLeast"/>
        <w:ind w:left="0" w:leftChars="0" w:right="840" w:rightChars="400" w:hanging="281" w:hangingChars="117"/>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9639" w:type="dxa"/>
        <w:jc w:val="left"/>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right="5" w:righ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auto"/>
                <w:vertAlign w:val="baseline"/>
              </w:rPr>
              <w:t xml:space="preserve">                 </w:t>
            </w:r>
            <w:r>
              <w:rPr>
                <w:rFonts w:hint="eastAsia" w:ascii="ＭＳ ゴシック" w:hAnsi="ＭＳ ゴシック" w:eastAsia="ＭＳ ゴシック"/>
                <w:color w:val="000000"/>
                <w:kern w:val="0"/>
                <w:sz w:val="18"/>
                <w:u w:val="single" w:color="auto"/>
                <w:vertAlign w:val="baseline"/>
              </w:rPr>
              <w:t>（注２）</w:t>
            </w:r>
            <w:r>
              <w:rPr>
                <w:rFonts w:hint="eastAsia" w:ascii="ＭＳ ゴシック" w:hAnsi="ＭＳ ゴシック" w:eastAsia="ＭＳ ゴシック"/>
                <w:color w:val="000000"/>
                <w:kern w:val="0"/>
                <w:sz w:val="21"/>
                <w:u w:val="single" w:color="auto"/>
                <w:vertAlign w:val="baseline"/>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3" w:leftChars="-28" w:right="5" w:rightChars="0" w:hanging="56" w:hangingChars="2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ind w:left="-3" w:leftChars="-28" w:right="5" w:rightChars="0" w:hanging="56" w:hangingChars="23"/>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wordWrap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position w:val="-6"/>
                <w:u w:val="single" w:color="000000"/>
              </w:rPr>
              <w:t xml:space="preserve"> </w:t>
            </w:r>
            <w:r>
              <w:rPr>
                <w:rFonts w:hint="eastAsia" w:ascii="ＭＳ ゴシック" w:hAnsi="ＭＳ ゴシック" w:eastAsia="ＭＳ ゴシック"/>
                <w:color w:val="000000"/>
                <w:kern w:val="0"/>
                <w:position w:val="-6"/>
                <w:u w:val="single" w:color="000000"/>
              </w:rPr>
              <w:t>Ｂ－Ａ</w:t>
            </w:r>
            <w:r>
              <w:rPr>
                <w:rFonts w:hint="eastAsia" w:ascii="ＭＳ ゴシック" w:hAnsi="ＭＳ ゴシック" w:eastAsia="ＭＳ ゴシック"/>
                <w:color w:val="000000"/>
                <w:kern w:val="0"/>
                <w:position w:val="-6"/>
                <w:u w:val="single" w:color="000000"/>
              </w:rPr>
              <w:t xml:space="preserve"> </w:t>
            </w:r>
            <w:r>
              <w:rPr>
                <w:rFonts w:hint="eastAsia" w:ascii="ＭＳ ゴシック" w:hAnsi="ＭＳ ゴシック" w:eastAsia="ＭＳ ゴシック"/>
                <w:color w:val="000000"/>
                <w:kern w:val="0"/>
                <w:position w:val="-6"/>
                <w:u w:val="none" w:color="000000"/>
              </w:rPr>
              <w:t>　　　　　　　　　　　　　　　</w:t>
            </w:r>
            <w:r>
              <w:rPr>
                <w:rFonts w:hint="eastAsia" w:ascii="ＭＳ ゴシック" w:hAnsi="ＭＳ ゴシック" w:eastAsia="ＭＳ ゴシック"/>
                <w:color w:val="000000"/>
                <w:kern w:val="0"/>
                <w:position w:val="-6"/>
                <w:u w:val="none" w:color="000000"/>
              </w:rPr>
              <w:t xml:space="preserve"> </w:t>
            </w:r>
            <w:r>
              <w:rPr>
                <w:rFonts w:hint="eastAsia" w:ascii="ＭＳ ゴシック" w:hAnsi="ＭＳ ゴシック" w:eastAsia="ＭＳ ゴシック"/>
                <w:color w:val="000000"/>
                <w:kern w:val="0"/>
                <w:position w:val="-6"/>
                <w:u w:val="none" w:color="00000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position w:val="6"/>
              </w:rPr>
              <w:t xml:space="preserve"> </w:t>
            </w:r>
            <w:r>
              <w:rPr>
                <w:rFonts w:hint="eastAsia" w:ascii="ＭＳ ゴシック" w:hAnsi="ＭＳ ゴシック" w:eastAsia="ＭＳ ゴシック"/>
                <w:color w:val="000000"/>
                <w:kern w:val="0"/>
                <w:position w:val="6"/>
              </w:rPr>
              <w:t>Ｂ</w:t>
            </w:r>
            <w:r>
              <w:rPr>
                <w:rFonts w:hint="default" w:ascii="ＭＳ ゴシック" w:hAnsi="ＭＳ ゴシック" w:eastAsia="ＭＳ ゴシック"/>
                <w:color w:val="000000"/>
                <w:kern w:val="0"/>
                <w:position w:val="6"/>
              </w:rPr>
              <w:t xml:space="preserve">   </w:t>
            </w:r>
            <w:r>
              <w:rPr>
                <w:rFonts w:hint="eastAsia" w:ascii="ＭＳ ゴシック" w:hAnsi="ＭＳ ゴシック" w:eastAsia="ＭＳ ゴシック"/>
                <w:color w:val="000000"/>
                <w:kern w:val="0"/>
                <w:position w:val="6"/>
              </w:rPr>
              <w:t>×</w:t>
            </w:r>
            <w:r>
              <w:rPr>
                <w:rFonts w:hint="default" w:ascii="ＭＳ ゴシック" w:hAnsi="ＭＳ ゴシック" w:eastAsia="ＭＳ ゴシック"/>
                <w:color w:val="000000"/>
                <w:kern w:val="0"/>
                <w:position w:val="6"/>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wordWrap w:val="0"/>
              <w:overflowPunct w:val="0"/>
              <w:autoSpaceDE w:val="0"/>
              <w:autoSpaceDN w:val="0"/>
              <w:adjustRightInd w:val="0"/>
              <w:spacing w:line="274" w:lineRule="atLeast"/>
              <w:ind w:firstLine="4305" w:firstLineChars="20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0" w:leftChars="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wordWrap w:val="0"/>
              <w:overflowPunct w:val="0"/>
              <w:autoSpaceDE w:val="0"/>
              <w:autoSpaceDN w:val="0"/>
              <w:adjustRightInd w:val="0"/>
              <w:spacing w:line="274" w:lineRule="atLeast"/>
              <w:ind w:left="0" w:leftChars="0" w:firstLine="4305" w:firstLineChars="205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101600</wp:posOffset>
                      </wp:positionH>
                      <wp:positionV relativeFrom="paragraph">
                        <wp:posOffset>214630</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8pt,16.900000000000002pt" to="467.6pt,16.900000000000002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Chars="0" w:firstLineChars="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青梅市長　大勢待　利　明</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00" w:lineRule="exact"/>
        <w:ind w:left="0" w:leftChars="0" w:hanging="90" w:hangingChars="5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（注１）本様式は、指定業種と非指定業種を兼業している場合であって、全体の売上高等に占める指定業種の売上高等</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の割合、指定業種及び申請者全体双方の月平均売上高営業利益率が認定基準を満たす場合に使用する。</w:t>
      </w:r>
    </w:p>
    <w:p>
      <w:pPr>
        <w:pStyle w:val="0"/>
        <w:suppressAutoHyphens w:val="1"/>
        <w:wordWrap w:val="0"/>
        <w:spacing w:line="200" w:lineRule="exact"/>
        <w:ind w:left="862" w:hanging="862"/>
        <w:jc w:val="left"/>
        <w:textAlignment w:val="baseline"/>
        <w:rPr>
          <w:rFonts w:hint="default" w:ascii="ＭＳ ゴシック" w:hAnsi="ＭＳ ゴシック" w:eastAsia="ＭＳ ゴシック"/>
          <w:color w:val="000000"/>
          <w:spacing w:val="0"/>
          <w:kern w:val="0"/>
          <w:sz w:val="18"/>
        </w:rPr>
      </w:pPr>
      <w:r>
        <w:rPr>
          <w:rFonts w:hint="eastAsia" w:ascii="ＭＳ ゴシック" w:hAnsi="ＭＳ ゴシック" w:eastAsia="ＭＳ ゴシック"/>
          <w:color w:val="000000"/>
          <w:kern w:val="0"/>
          <w:sz w:val="18"/>
        </w:rPr>
        <w:t>（注２）</w:t>
      </w:r>
      <w:r>
        <w:rPr>
          <w:rFonts w:hint="eastAsia" w:ascii="ＭＳ ゴシック" w:hAnsi="ＭＳ ゴシック" w:eastAsia="ＭＳ ゴシック"/>
          <w:color w:val="000000"/>
          <w:spacing w:val="0"/>
          <w:kern w:val="0"/>
          <w:sz w:val="18"/>
          <w:u w:val="single" w:color="auto"/>
        </w:rPr>
        <w:t>　　　　</w:t>
      </w:r>
      <w:r>
        <w:rPr>
          <w:rFonts w:hint="eastAsia" w:ascii="ＭＳ ゴシック" w:hAnsi="ＭＳ ゴシック" w:eastAsia="ＭＳ ゴシック"/>
          <w:color w:val="000000"/>
          <w:spacing w:val="0"/>
          <w:kern w:val="0"/>
          <w:sz w:val="18"/>
        </w:rPr>
        <w:t>には、外的要因及び増加している費用を入れる。</w:t>
      </w:r>
    </w:p>
    <w:p>
      <w:pPr>
        <w:pStyle w:val="0"/>
        <w:suppressAutoHyphens w:val="1"/>
        <w:wordWrap w:val="0"/>
        <w:spacing w:line="20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0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①本認定とは別に、金融機関及び信用保証協会による金融上の審査があります。</w:t>
      </w:r>
    </w:p>
    <w:p>
      <w:pPr>
        <w:pStyle w:val="0"/>
        <w:suppressAutoHyphens w:val="1"/>
        <w:wordWrap w:val="0"/>
        <w:spacing w:line="200" w:lineRule="exact"/>
        <w:ind w:left="0" w:leftChars="0" w:hanging="420" w:hangingChars="200"/>
        <w:jc w:val="left"/>
        <w:textAlignment w:val="baseline"/>
        <w:rPr>
          <w:rFonts w:hint="eastAsia"/>
        </w:rPr>
      </w:pPr>
      <w:r>
        <w:rPr>
          <w:rFonts w:hint="eastAsia" w:ascii="ＭＳ ゴシック" w:hAnsi="ＭＳ ゴシック" w:eastAsia="ＭＳ ゴシック"/>
          <w:color w:val="000000"/>
          <w:kern w:val="0"/>
          <w:sz w:val="18"/>
        </w:rPr>
        <w:t>　②市町村長又は特別区長から認定を受けた日から３０日以内に金融機関又は信用保証協会に対して、保証の申込みを行うことが必要です。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（認定申請書ハ－②の添付書類）</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申請者名（名称及び代表者の氏名）：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9"/>
        <w:tblW w:w="8662" w:type="dxa"/>
        <w:tblInd w:w="0" w:type="dxa"/>
        <w:tblLayout w:type="fixed"/>
        <w:tblLook w:firstRow="1" w:lastRow="0" w:firstColumn="1" w:lastColumn="0" w:noHBand="0" w:noVBand="1" w:val="04A0"/>
      </w:tblPr>
      <w:tblGrid>
        <w:gridCol w:w="2831"/>
        <w:gridCol w:w="2832"/>
        <w:gridCol w:w="2999"/>
      </w:tblGrid>
      <w:tr>
        <w:trPr>
          <w:trHeight w:val="386" w:hRule="atLeast"/>
        </w:trPr>
        <w:tc>
          <w:tcPr>
            <w:tcW w:w="8662" w:type="dxa"/>
            <w:gridSpan w:val="3"/>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sz w:val="24"/>
              </w:rPr>
              <w:t>当社の指定業種は＿＿＿＿＿＿＿＿＿＿＿</w:t>
            </w:r>
          </w:p>
        </w:tc>
      </w:tr>
      <w:tr>
        <w:trPr/>
        <w:tc>
          <w:tcPr>
            <w:tcW w:w="2831"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2832"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999"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2831"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83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999"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3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83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99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3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83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99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3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832"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99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31"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832"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999"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8"/>
          <w:kern w:val="0"/>
          <w:sz w:val="22"/>
          <w:fitText w:val="8639" w:id="2"/>
        </w:rPr>
        <w:t>（表２：最近３か月間における</w:t>
      </w:r>
      <w:r>
        <w:rPr>
          <w:rFonts w:hint="eastAsia" w:ascii="ＭＳ ゴシック" w:hAnsi="ＭＳ ゴシック" w:eastAsia="ＭＳ ゴシック"/>
          <w:color w:val="000000"/>
          <w:spacing w:val="6"/>
          <w:w w:val="95"/>
          <w:kern w:val="0"/>
          <w:sz w:val="22"/>
          <w:fitText w:val="8639" w:id="2"/>
        </w:rPr>
        <w:t>企業</w:t>
      </w:r>
      <w:r>
        <w:rPr>
          <w:rFonts w:hint="eastAsia" w:ascii="ＭＳ ゴシック" w:hAnsi="ＭＳ ゴシック" w:eastAsia="ＭＳ ゴシック"/>
          <w:color w:val="000000"/>
          <w:spacing w:val="6"/>
          <w:w w:val="98"/>
          <w:kern w:val="0"/>
          <w:sz w:val="22"/>
          <w:fitText w:val="8639" w:id="2"/>
        </w:rPr>
        <w:t>全体の売上高に占める指定業種の売上高の割合</w:t>
      </w:r>
      <w:r>
        <w:rPr>
          <w:rFonts w:hint="eastAsia" w:ascii="ＭＳ ゴシック" w:hAnsi="ＭＳ ゴシック" w:eastAsia="ＭＳ ゴシック"/>
          <w:color w:val="000000"/>
          <w:spacing w:val="22"/>
          <w:w w:val="98"/>
          <w:kern w:val="0"/>
          <w:sz w:val="22"/>
          <w:fitText w:val="8639" w:id="2"/>
        </w:rPr>
        <w:t>）</w:t>
      </w:r>
    </w:p>
    <w:tbl>
      <w:tblPr>
        <w:tblStyle w:val="19"/>
        <w:tblW w:w="8687" w:type="dxa"/>
        <w:tblInd w:w="0" w:type="dxa"/>
        <w:tblLayout w:type="fixed"/>
        <w:tblLook w:firstRow="1" w:lastRow="0" w:firstColumn="1" w:lastColumn="0" w:noHBand="0" w:noVBand="1" w:val="04A0"/>
      </w:tblPr>
      <w:tblGrid>
        <w:gridCol w:w="4553"/>
        <w:gridCol w:w="4134"/>
      </w:tblGrid>
      <w:tr>
        <w:trPr>
          <w:trHeight w:val="499" w:hRule="atLeast"/>
        </w:trPr>
        <w:tc>
          <w:tcPr>
            <w:tcW w:w="455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134"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89" w:hRule="atLeast"/>
        </w:trPr>
        <w:tc>
          <w:tcPr>
            <w:tcW w:w="455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134" w:type="dxa"/>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rHeight w:val="479" w:hRule="atLeast"/>
        </w:trPr>
        <w:tc>
          <w:tcPr>
            <w:tcW w:w="455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134"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（表３：最近３か月間の月平均売上高営業利益率）</w:t>
      </w:r>
    </w:p>
    <w:tbl>
      <w:tblPr>
        <w:tblStyle w:val="19"/>
        <w:tblW w:w="8687" w:type="dxa"/>
        <w:tblInd w:w="0" w:type="dxa"/>
        <w:tblLayout w:type="fixed"/>
        <w:tblLook w:firstRow="1" w:lastRow="0" w:firstColumn="1" w:lastColumn="0" w:noHBand="0" w:noVBand="1" w:val="04A0"/>
      </w:tblPr>
      <w:tblGrid>
        <w:gridCol w:w="6799"/>
        <w:gridCol w:w="1888"/>
      </w:tblGrid>
      <w:tr>
        <w:trPr/>
        <w:tc>
          <w:tcPr>
            <w:tcW w:w="679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指定業種の最近３か月間の月平均売上高営業利益率【Ａ】</w:t>
            </w:r>
          </w:p>
        </w:tc>
        <w:tc>
          <w:tcPr>
            <w:tcW w:w="1888"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679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1888"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（表４：最近３か月間の前年同期の月平均売上高営業利益率）</w:t>
      </w:r>
    </w:p>
    <w:tbl>
      <w:tblPr>
        <w:tblStyle w:val="19"/>
        <w:tblW w:w="8687" w:type="dxa"/>
        <w:tblInd w:w="0" w:type="dxa"/>
        <w:tblLayout w:type="fixed"/>
        <w:tblLook w:firstRow="1" w:lastRow="0" w:firstColumn="1" w:lastColumn="0" w:noHBand="0" w:noVBand="1" w:val="04A0"/>
      </w:tblPr>
      <w:tblGrid>
        <w:gridCol w:w="7203"/>
        <w:gridCol w:w="1484"/>
      </w:tblGrid>
      <w:tr>
        <w:trPr/>
        <w:tc>
          <w:tcPr>
            <w:tcW w:w="720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2"/>
              </w:rPr>
              <w:t>指定業種の最近３か月間の前年同期の月平均売上高営業利益率【Ｂ】</w:t>
            </w:r>
          </w:p>
        </w:tc>
        <w:tc>
          <w:tcPr>
            <w:tcW w:w="1484"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720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2"/>
              </w:rPr>
              <w:t>企業全体の最近３か月間の前年同期の月平均売上高営業利益率【Ｂ</w:t>
            </w:r>
            <w:r>
              <w:rPr>
                <w:rFonts w:hint="default" w:ascii="ＭＳ ゴシック" w:hAnsi="ＭＳ ゴシック" w:eastAsia="ＭＳ ゴシック"/>
                <w:sz w:val="22"/>
              </w:rPr>
              <w:t>’</w:t>
            </w:r>
            <w:r>
              <w:rPr>
                <w:rFonts w:hint="eastAsia" w:ascii="ＭＳ ゴシック" w:hAnsi="ＭＳ ゴシック" w:eastAsia="ＭＳ ゴシック"/>
                <w:sz w:val="22"/>
              </w:rPr>
              <w:t>】</w:t>
            </w:r>
          </w:p>
        </w:tc>
        <w:tc>
          <w:tcPr>
            <w:tcW w:w="1484"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（１）最近３か月間の指定業種の月平均売上高営業利益率の減少率</w:t>
      </w:r>
    </w:p>
    <w:tbl>
      <w:tblPr>
        <w:tblStyle w:val="11"/>
        <w:tblW w:w="8662" w:type="dxa"/>
        <w:tblInd w:w="0" w:type="dxa"/>
        <w:tblLayout w:type="fixed"/>
        <w:tblLook w:firstRow="1" w:lastRow="0" w:firstColumn="1" w:lastColumn="0" w:noHBand="0" w:noVBand="1" w:val="04A0"/>
      </w:tblPr>
      <w:tblGrid>
        <w:gridCol w:w="5387"/>
        <w:gridCol w:w="1573"/>
        <w:gridCol w:w="1702"/>
      </w:tblGrid>
      <w:tr>
        <w:trPr/>
        <w:tc>
          <w:tcPr>
            <w:tcW w:w="5387"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573"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2"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387"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573"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2"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全体の月平均売上高営業利益率の減少率</w:t>
      </w:r>
    </w:p>
    <w:tbl>
      <w:tblPr>
        <w:tblStyle w:val="11"/>
        <w:tblW w:w="8662" w:type="dxa"/>
        <w:tblInd w:w="0" w:type="dxa"/>
        <w:tblLayout w:type="fixed"/>
        <w:tblLook w:firstRow="1" w:lastRow="0" w:firstColumn="1" w:lastColumn="0" w:noHBand="0" w:noVBand="1" w:val="04A0"/>
      </w:tblPr>
      <w:tblGrid>
        <w:gridCol w:w="5529"/>
        <w:gridCol w:w="1431"/>
        <w:gridCol w:w="1702"/>
      </w:tblGrid>
      <w:tr>
        <w:trPr/>
        <w:tc>
          <w:tcPr>
            <w:tcW w:w="5529"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31"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2"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29"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31"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2"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指定業種に属する事業を営んでいることが疎明できる書類等</w:t>
      </w:r>
    </w:p>
    <w:p>
      <w:pPr>
        <w:pStyle w:val="0"/>
        <w:widowControl w:val="1"/>
        <w:ind w:left="972" w:leftChars="463" w:firstLine="55" w:firstLineChars="25"/>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上記の売上高および</w:t>
      </w:r>
      <w:bookmarkStart w:id="0" w:name="_GoBack"/>
      <w:bookmarkEnd w:id="0"/>
      <w:r>
        <w:rPr>
          <w:rFonts w:hint="eastAsia" w:ascii="ＭＳ ゴシック" w:hAnsi="ＭＳ ゴシック" w:eastAsia="ＭＳ ゴシック"/>
          <w:color w:val="000000"/>
          <w:spacing w:val="16"/>
          <w:kern w:val="0"/>
          <w:sz w:val="24"/>
        </w:rPr>
        <w:t>売上高営業利益率</w:t>
      </w:r>
      <w:r>
        <w:rPr>
          <w:rFonts w:hint="eastAsia" w:ascii="ＭＳ ゴシック" w:hAnsi="ＭＳ ゴシック" w:eastAsia="ＭＳ ゴシック"/>
          <w:sz w:val="24"/>
          <w:shd w:val="clear" w:color="auto" w:fill="auto"/>
        </w:rPr>
        <w:t>が分かる書類等</w:t>
      </w:r>
    </w:p>
    <w:p>
      <w:pPr>
        <w:pStyle w:val="0"/>
        <w:suppressAutoHyphens w:val="1"/>
        <w:wordWrap w:val="0"/>
        <w:spacing w:line="200" w:lineRule="exact"/>
        <w:ind w:left="420" w:leftChars="200" w:firstLine="660" w:firstLineChars="300"/>
        <w:jc w:val="left"/>
        <w:textAlignment w:val="baseline"/>
        <w:rPr>
          <w:rFonts w:hint="eastAsia"/>
        </w:rPr>
      </w:pPr>
      <w:r>
        <w:rPr>
          <w:rFonts w:hint="eastAsia" w:ascii="ＭＳ ゴシック" w:hAnsi="ＭＳ ゴシック" w:eastAsia="ＭＳ ゴシック"/>
          <w:sz w:val="22"/>
          <w:shd w:val="clear" w:color="auto" w:fill="auto"/>
        </w:rPr>
        <w:t>（試算表、売上台帳、法人事業概況説明書（法人税申告書の書類）など）</w:t>
      </w:r>
    </w:p>
    <w:sectPr>
      <w:pgSz w:w="11906" w:h="16838"/>
      <w:pgMar w:top="56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2</Pages>
  <Words>9</Words>
  <Characters>1443</Characters>
  <Application>JUST Note</Application>
  <Lines>235</Lines>
  <Paragraphs>88</Paragraphs>
  <Company>青梅市</Company>
  <CharactersWithSpaces>2108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dcterms:created xsi:type="dcterms:W3CDTF">2023-11-22T00:12:00Z</dcterms:created>
  <dcterms:modified xsi:type="dcterms:W3CDTF">2024-10-28T05:34:30Z</dcterms:modified>
  <cp:revision>4</cp:revision>
</cp:coreProperties>
</file>