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710" w:type="dxa"/>
        <w:jc w:val="lef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780"/>
        <w:gridCol w:w="3218"/>
        <w:gridCol w:w="3712"/>
      </w:tblGrid>
      <w:tr>
        <w:trPr>
          <w:trHeight w:val="400" w:hRule="atLeast"/>
        </w:trPr>
        <w:tc>
          <w:tcPr>
            <w:tcW w:w="10710" w:type="dxa"/>
            <w:gridSpan w:val="3"/>
            <w:vAlign w:val="top"/>
          </w:tcPr>
          <w:p>
            <w:pPr>
              <w:pStyle w:val="0"/>
              <w:suppressAutoHyphens w:val="1"/>
              <w:kinsoku w:val="0"/>
              <w:autoSpaceDE w:val="0"/>
              <w:autoSpaceDN w:val="0"/>
              <w:spacing w:line="366" w:lineRule="atLeast"/>
              <w:jc w:val="center"/>
              <w:rPr>
                <w:rFonts w:hint="eastAsia"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78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218"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712"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780"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218"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712"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color w:val="000000"/>
          <w:kern w:val="0"/>
        </w:rPr>
        <w:t>様式第５－（イ）－③</w:t>
      </w:r>
    </w:p>
    <w:tbl>
      <w:tblPr>
        <w:tblStyle w:val="11"/>
        <w:tblW w:w="1065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653"/>
      </w:tblGrid>
      <w:tr>
        <w:trPr/>
        <w:tc>
          <w:tcPr>
            <w:tcW w:w="106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07" w:leftChars="-51" w:firstLine="107" w:firstLineChars="51"/>
              <w:jc w:val="center"/>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74" w:lineRule="atLeast"/>
              <w:ind w:left="-107" w:leftChars="-51" w:firstLine="107" w:firstLineChars="51"/>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中小企業信用保険法第２条第５項第５号の規定による認定申請書（イ－③）</w:t>
            </w:r>
          </w:p>
          <w:p>
            <w:pPr>
              <w:pStyle w:val="0"/>
              <w:suppressAutoHyphens w:val="1"/>
              <w:kinsoku w:val="0"/>
              <w:wordWrap w:val="0"/>
              <w:overflowPunct w:val="0"/>
              <w:autoSpaceDE w:val="0"/>
              <w:autoSpaceDN w:val="0"/>
              <w:adjustRightInd w:val="0"/>
              <w:spacing w:line="274" w:lineRule="atLeast"/>
              <w:ind w:left="-107" w:leftChars="-51" w:firstLine="107" w:firstLineChars="51"/>
              <w:jc w:val="center"/>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青梅市長　大勢待　利　明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sz w:val="18"/>
                <w:u w:val="single" w:color="auto"/>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17"/>
              <w:jc w:val="left"/>
              <w:rPr>
                <w:rFonts w:hint="default"/>
              </w:rPr>
            </w:pPr>
            <w:r>
              <w:rPr>
                <w:rFonts w:hint="eastAsia"/>
              </w:rPr>
              <w:t>（表</w:t>
            </w:r>
            <w:r>
              <w:rPr>
                <w:rFonts w:hint="eastAsia"/>
              </w:rPr>
              <w:t>)</w:t>
            </w:r>
          </w:p>
          <w:tbl>
            <w:tblPr>
              <w:tblStyle w:val="11"/>
              <w:tblW w:w="0" w:type="auto"/>
              <w:jc w:val="left"/>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85"/>
              <w:gridCol w:w="3190"/>
              <w:gridCol w:w="3515"/>
            </w:tblGrid>
            <w:tr>
              <w:trPr>
                <w:trHeight w:val="359" w:hRule="atLeast"/>
              </w:trPr>
              <w:tc>
                <w:tcPr>
                  <w:tcW w:w="3585"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9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51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75" w:hRule="atLeast"/>
              </w:trPr>
              <w:tc>
                <w:tcPr>
                  <w:tcW w:w="3585"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51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left="88" w:leftChars="41" w:hanging="2" w:hangingChars="1"/>
              <w:jc w:val="left"/>
              <w:textAlignment w:val="baseline"/>
              <w:rPr>
                <w:rFonts w:hint="default" w:ascii="ＭＳ ゴシック" w:hAnsi="ＭＳ ゴシック" w:eastAsia="ＭＳ ゴシック"/>
                <w:color w:val="000000"/>
                <w:spacing w:val="0"/>
                <w:kern w:val="0"/>
              </w:rPr>
            </w:pPr>
            <w:r>
              <w:rPr>
                <w:rFonts w:hint="eastAsia" w:ascii="ＭＳ ゴシック" w:hAnsi="ＭＳ ゴシック" w:eastAsia="ＭＳ ゴシック"/>
                <w:color w:val="000000"/>
                <w:spacing w:val="0"/>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0"/>
                <w:kern w:val="0"/>
              </w:rPr>
            </w:pPr>
            <w:r>
              <w:rPr>
                <w:rFonts w:hint="eastAsia" w:ascii="ＭＳ ゴシック" w:hAnsi="ＭＳ ゴシック" w:eastAsia="ＭＳ ゴシック"/>
                <w:color w:val="000000"/>
                <w:spacing w:val="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0"/>
                <w:kern w:val="0"/>
              </w:rPr>
            </w:pPr>
            <w:r>
              <w:rPr>
                <w:rFonts w:hint="eastAsia" w:ascii="ＭＳ ゴシック" w:hAnsi="ＭＳ ゴシック" w:eastAsia="ＭＳ ゴシック"/>
                <w:color w:val="000000"/>
                <w:spacing w:val="0"/>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0"/>
                <w:kern w:val="0"/>
              </w:rPr>
            </w:pPr>
            <w:r>
              <w:rPr>
                <w:rFonts w:hint="eastAsia" w:ascii="ＭＳ ゴシック" w:hAnsi="ＭＳ ゴシック" w:eastAsia="ＭＳ ゴシック"/>
                <w:color w:val="000000"/>
                <w:spacing w:val="0"/>
                <w:kern w:val="0"/>
              </w:rPr>
              <w:t>２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0"/>
                <w:kern w:val="0"/>
              </w:rPr>
            </w:pPr>
            <w:r>
              <w:rPr>
                <w:rFonts w:hint="default" w:ascii="ＭＳ ゴシック" w:hAnsi="ＭＳ ゴシック" w:eastAsia="ＭＳ ゴシック"/>
                <w:color w:val="000000"/>
                <w:spacing w:val="0"/>
                <w:kern w:val="0"/>
              </w:rPr>
              <w:t xml:space="preserve">      </w:t>
            </w:r>
            <w:r>
              <w:rPr>
                <w:rFonts w:hint="eastAsia" w:ascii="ＭＳ ゴシック" w:hAnsi="ＭＳ ゴシック" w:eastAsia="ＭＳ ゴシック"/>
                <w:color w:val="000000"/>
                <w:spacing w:val="0"/>
                <w:kern w:val="0"/>
              </w:rPr>
              <w:t>　　</w:t>
            </w:r>
            <w:r>
              <w:rPr>
                <w:rFonts w:hint="default" w:ascii="ＭＳ ゴシック" w:hAnsi="ＭＳ ゴシック" w:eastAsia="ＭＳ ゴシック"/>
                <w:color w:val="000000"/>
                <w:spacing w:val="0"/>
                <w:kern w:val="0"/>
                <w:position w:val="-8"/>
                <w:u w:val="single" w:color="000000"/>
              </w:rPr>
              <w:t xml:space="preserve"> </w:t>
            </w:r>
            <w:r>
              <w:rPr>
                <w:rFonts w:hint="eastAsia" w:ascii="ＭＳ ゴシック" w:hAnsi="ＭＳ ゴシック" w:eastAsia="ＭＳ ゴシック"/>
                <w:color w:val="000000"/>
                <w:spacing w:val="0"/>
                <w:kern w:val="0"/>
                <w:position w:val="-8"/>
                <w:u w:val="single" w:color="000000"/>
              </w:rPr>
              <w:t>Ｂ－Ａ</w:t>
            </w:r>
            <w:r>
              <w:rPr>
                <w:rFonts w:hint="eastAsia" w:ascii="ＭＳ ゴシック" w:hAnsi="ＭＳ ゴシック" w:eastAsia="ＭＳ ゴシック"/>
                <w:color w:val="000000"/>
                <w:spacing w:val="0"/>
                <w:kern w:val="0"/>
                <w:position w:val="-8"/>
                <w:u w:val="single" w:color="00000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0"/>
                <w:kern w:val="0"/>
              </w:rPr>
            </w:pPr>
            <w:r>
              <w:rPr>
                <w:rFonts w:hint="default" w:ascii="ＭＳ ゴシック" w:hAnsi="ＭＳ ゴシック" w:eastAsia="ＭＳ ゴシック"/>
                <w:color w:val="000000"/>
                <w:spacing w:val="0"/>
                <w:kern w:val="0"/>
              </w:rPr>
              <w:t xml:space="preserve">       </w:t>
            </w:r>
            <w:r>
              <w:rPr>
                <w:rFonts w:hint="eastAsia" w:ascii="ＭＳ ゴシック" w:hAnsi="ＭＳ ゴシック" w:eastAsia="ＭＳ ゴシック"/>
                <w:color w:val="000000"/>
                <w:spacing w:val="0"/>
                <w:kern w:val="0"/>
              </w:rPr>
              <w:t>　　</w:t>
            </w:r>
            <w:r>
              <w:rPr>
                <w:rFonts w:hint="default" w:ascii="ＭＳ ゴシック" w:hAnsi="ＭＳ ゴシック" w:eastAsia="ＭＳ ゴシック"/>
                <w:color w:val="000000"/>
                <w:spacing w:val="0"/>
                <w:kern w:val="0"/>
              </w:rPr>
              <w:t xml:space="preserve"> </w:t>
            </w:r>
            <w:r>
              <w:rPr>
                <w:rFonts w:hint="default" w:ascii="ＭＳ ゴシック" w:hAnsi="ＭＳ ゴシック" w:eastAsia="ＭＳ ゴシック"/>
                <w:color w:val="000000"/>
                <w:spacing w:val="0"/>
                <w:kern w:val="0"/>
                <w:position w:val="8"/>
              </w:rPr>
              <w:t xml:space="preserve"> </w:t>
            </w:r>
            <w:r>
              <w:rPr>
                <w:rFonts w:hint="eastAsia" w:ascii="ＭＳ ゴシック" w:hAnsi="ＭＳ ゴシック" w:eastAsia="ＭＳ ゴシック"/>
                <w:color w:val="000000"/>
                <w:spacing w:val="0"/>
                <w:kern w:val="0"/>
                <w:position w:val="8"/>
              </w:rPr>
              <w:t>Ｄ</w:t>
            </w:r>
            <w:r>
              <w:rPr>
                <w:rFonts w:hint="default" w:ascii="ＭＳ ゴシック" w:hAnsi="ＭＳ ゴシック" w:eastAsia="ＭＳ ゴシック"/>
                <w:color w:val="000000"/>
                <w:spacing w:val="0"/>
                <w:kern w:val="0"/>
                <w:position w:val="8"/>
              </w:rPr>
              <w:t xml:space="preserve">   </w:t>
            </w:r>
            <w:r>
              <w:rPr>
                <w:rFonts w:hint="eastAsia" w:ascii="ＭＳ ゴシック" w:hAnsi="ＭＳ ゴシック" w:eastAsia="ＭＳ ゴシック"/>
                <w:color w:val="000000"/>
                <w:spacing w:val="0"/>
                <w:kern w:val="0"/>
                <w:position w:val="8"/>
              </w:rPr>
              <w:t>×</w:t>
            </w:r>
            <w:r>
              <w:rPr>
                <w:rFonts w:hint="default" w:ascii="ＭＳ ゴシック" w:hAnsi="ＭＳ ゴシック" w:eastAsia="ＭＳ ゴシック"/>
                <w:color w:val="000000"/>
                <w:spacing w:val="0"/>
                <w:kern w:val="0"/>
                <w:position w:val="8"/>
              </w:rPr>
              <w:t>100</w:t>
            </w:r>
            <w:r>
              <w:rPr>
                <w:rFonts w:hint="default" w:ascii="ＭＳ ゴシック" w:hAnsi="ＭＳ ゴシック" w:eastAsia="ＭＳ ゴシック"/>
                <w:color w:val="000000"/>
                <w:spacing w:val="0"/>
                <w:kern w:val="0"/>
              </w:rPr>
              <w:t xml:space="preserve">  </w:t>
            </w:r>
            <w:r>
              <w:rPr>
                <w:rFonts w:hint="eastAsia" w:ascii="ＭＳ ゴシック" w:hAnsi="ＭＳ ゴシック" w:eastAsia="ＭＳ ゴシック"/>
                <w:color w:val="000000"/>
                <w:spacing w:val="0"/>
                <w:kern w:val="0"/>
              </w:rPr>
              <w:t>　　　　　　　　　　　</w:t>
            </w:r>
            <w:r>
              <w:rPr>
                <w:rFonts w:hint="eastAsia" w:ascii="ＭＳ ゴシック" w:hAnsi="ＭＳ ゴシック" w:eastAsia="ＭＳ ゴシック"/>
                <w:color w:val="000000"/>
                <w:spacing w:val="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0"/>
                <w:kern w:val="0"/>
              </w:rPr>
            </w:pPr>
            <w:r>
              <w:rPr>
                <w:rFonts w:hint="default" w:ascii="ＭＳ ゴシック" w:hAnsi="ＭＳ ゴシック" w:eastAsia="ＭＳ ゴシック"/>
                <w:color w:val="000000"/>
                <w:spacing w:val="0"/>
                <w:kern w:val="0"/>
              </w:rPr>
              <w:t xml:space="preserve">    </w:t>
            </w:r>
            <w:r>
              <w:rPr>
                <w:rFonts w:hint="eastAsia" w:ascii="ＭＳ ゴシック" w:hAnsi="ＭＳ ゴシック" w:eastAsia="ＭＳ ゴシック"/>
                <w:color w:val="000000"/>
                <w:spacing w:val="0"/>
                <w:kern w:val="0"/>
              </w:rPr>
              <w:t>Ａ：申込時点における</w:t>
            </w:r>
            <w:r>
              <w:rPr>
                <w:rFonts w:hint="eastAsia" w:ascii="ＭＳ ゴシック" w:hAnsi="ＭＳ ゴシック" w:eastAsia="ＭＳ ゴシック"/>
                <w:color w:val="000000"/>
                <w:kern w:val="0"/>
              </w:rPr>
              <w:t>最近１か月間の売上高等</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eastAsia="ＭＳ ゴシック"/>
                <w:color w:val="000000"/>
                <w:spacing w:val="0"/>
                <w:kern w:val="0"/>
              </w:rPr>
            </w:pPr>
            <w:r>
              <w:rPr>
                <w:rFonts w:hint="eastAsia" w:ascii="ＭＳ ゴシック" w:hAnsi="ＭＳ ゴシック" w:eastAsia="ＭＳ ゴシック"/>
                <w:color w:val="000000"/>
                <w:kern w:val="0"/>
              </w:rPr>
              <w:t>（　　　年　　　月）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sz w:val="18"/>
                <w:u w:val="single" w:color="000000"/>
              </w:rPr>
              <w:t>（注３）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0"/>
                <w:kern w:val="0"/>
              </w:rPr>
            </w:pPr>
            <w:r>
              <w:rPr>
                <w:rFonts w:hint="eastAsia" w:ascii="ＭＳ ゴシック" w:hAnsi="ＭＳ ゴシック" w:eastAsia="ＭＳ ゴシック"/>
                <w:color w:val="000000"/>
                <w:spacing w:val="0"/>
                <w:kern w:val="0"/>
              </w:rPr>
              <w:t>　　Ｂ：</w:t>
            </w:r>
            <w:r>
              <w:rPr>
                <w:rFonts w:hint="eastAsia" w:ascii="ＭＳ ゴシック" w:hAnsi="ＭＳ ゴシック" w:eastAsia="ＭＳ ゴシック"/>
                <w:color w:val="000000"/>
                <w:kern w:val="0"/>
              </w:rPr>
              <w:t>Ａの直前３か月間の月平均売上高等</w:t>
            </w:r>
            <w:r>
              <w:rPr>
                <w:rFonts w:hint="eastAsia" w:ascii="ＭＳ ゴシック" w:hAnsi="ＭＳ ゴシック" w:eastAsia="ＭＳ ゴシック"/>
                <w:color w:val="000000"/>
                <w:spacing w:val="0"/>
                <w:kern w:val="0"/>
              </w:rPr>
              <w:t xml:space="preserve">  </w:t>
            </w:r>
            <w:r>
              <w:rPr>
                <w:rFonts w:hint="eastAsia" w:ascii="ＭＳ ゴシック" w:hAnsi="ＭＳ ゴシック" w:eastAsia="ＭＳ ゴシック"/>
                <w:color w:val="000000"/>
                <w:spacing w:val="0"/>
                <w:kern w:val="0"/>
              </w:rPr>
              <w:t>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sz w:val="18"/>
                <w:u w:val="single" w:color="000000"/>
              </w:rPr>
              <w:t>（注３）</w:t>
            </w:r>
          </w:p>
          <w:p>
            <w:pPr>
              <w:pStyle w:val="0"/>
              <w:suppressAutoHyphens w:val="1"/>
              <w:kinsoku w:val="0"/>
              <w:wordWrap w:val="0"/>
              <w:overflowPunct w:val="0"/>
              <w:autoSpaceDE w:val="0"/>
              <w:autoSpaceDN w:val="0"/>
              <w:adjustRightInd w:val="0"/>
              <w:spacing w:line="240" w:lineRule="exact"/>
              <w:ind w:leftChars="0" w:firstLineChars="0"/>
              <w:jc w:val="left"/>
              <w:textAlignment w:val="baseline"/>
              <w:rPr>
                <w:rFonts w:hint="eastAsia" w:ascii="ＭＳ ゴシック" w:hAnsi="ＭＳ ゴシック" w:eastAsia="ＭＳ ゴシック"/>
                <w:color w:val="000000"/>
                <w:spacing w:val="16"/>
                <w:kern w:val="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207010</wp:posOffset>
                      </wp:positionH>
                      <wp:positionV relativeFrom="paragraph">
                        <wp:posOffset>53340</wp:posOffset>
                      </wp:positionV>
                      <wp:extent cx="628269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282690"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2;" o:spid="_x0000_s1026" o:allowincell="t" o:allowoverlap="t" filled="f" stroked="t" strokecolor="#000000 [3213]" strokeweight="0.5pt" o:spt="20" from="16.3pt,4.2pt" to="511pt,4.2pt">
                      <v:fill/>
                      <v:stroke linestyle="single" miterlimit="8" endcap="flat" dashstyle="solid" filltype="solid"/>
                      <v:textbox style="layout-flow:horizontal;"/>
                      <v:imagedata o:title=""/>
                      <w10:wrap type="none" anchorx="text" anchory="text"/>
                    </v:line>
                  </w:pict>
                </mc:Fallback>
              </mc:AlternateContent>
            </w:r>
            <w:r>
              <w:rPr>
                <w:rFonts w:hint="eastAsia" w:ascii="ＭＳ ゴシック" w:hAnsi="ＭＳ ゴシック" w:eastAsia="ＭＳ ゴシック"/>
                <w:color w:val="000000"/>
                <w:spacing w:val="16"/>
                <w:kern w:val="0"/>
              </w:rPr>
              <w:t>　</w:t>
            </w:r>
          </w:p>
          <w:p>
            <w:pPr>
              <w:pStyle w:val="0"/>
              <w:suppressAutoHyphens w:val="1"/>
              <w:kinsoku w:val="0"/>
              <w:wordWrap w:val="0"/>
              <w:overflowPunct w:val="0"/>
              <w:autoSpaceDE w:val="0"/>
              <w:autoSpaceDN w:val="0"/>
              <w:adjustRightInd w:val="0"/>
              <w:spacing w:line="240" w:lineRule="exact"/>
              <w:ind w:left="0" w:leftChars="0" w:firstLine="250" w:firstLineChars="100"/>
              <w:jc w:val="righ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spacing w:val="20"/>
              </w:rPr>
              <w:t>青地商第　　　　　号</w:t>
            </w:r>
            <w:r>
              <w:rPr>
                <w:rFonts w:hint="eastAsia" w:ascii="ＭＳ ゴシック" w:hAnsi="ＭＳ ゴシック" w:eastAsia="ＭＳ ゴシック"/>
                <w:spacing w:val="20"/>
              </w:rPr>
              <w:t xml:space="preserve">  </w:t>
            </w:r>
          </w:p>
          <w:p>
            <w:pPr>
              <w:pStyle w:val="0"/>
              <w:suppressAutoHyphens w:val="1"/>
              <w:kinsoku w:val="0"/>
              <w:wordWrap w:val="0"/>
              <w:overflowPunct w:val="0"/>
              <w:autoSpaceDE w:val="0"/>
              <w:autoSpaceDN w:val="0"/>
              <w:adjustRightInd w:val="0"/>
              <w:spacing w:line="240" w:lineRule="exact"/>
              <w:ind w:left="0" w:leftChars="0" w:firstLine="484" w:firstLineChars="200"/>
              <w:jc w:val="righ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年　　月　　日</w:t>
            </w:r>
            <w:r>
              <w:rPr>
                <w:rFonts w:hint="eastAsia"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pacing w:line="240" w:lineRule="exact"/>
              <w:ind w:left="0" w:leftChars="0" w:firstLine="484" w:firstLineChars="20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40" w:lineRule="exact"/>
              <w:ind w:left="0" w:leftChars="0" w:firstLine="484" w:firstLineChars="20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40" w:lineRule="exact"/>
              <w:ind w:left="0" w:leftChars="0" w:firstLine="484" w:firstLineChars="200"/>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2057" w:firstLineChars="85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年　　　月　　　日から　　　年　　　月　　　日まで</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0"/>
                <w:kern w:val="0"/>
              </w:rPr>
            </w:pPr>
            <w:r>
              <w:rPr>
                <w:rFonts w:hint="eastAsia" w:ascii="ＭＳ ゴシック" w:hAnsi="ＭＳ ゴシック" w:eastAsia="ＭＳ ゴシック"/>
              </w:rPr>
              <w:t>　　　　　　　　　　　　　　　　　　　　　　　　　　　　　　　青梅市長　大勢待　利　明</w:t>
            </w:r>
          </w:p>
          <w:p>
            <w:pPr>
              <w:pStyle w:val="0"/>
              <w:rPr>
                <w:rFonts w:hint="default" w:ascii="ＭＳ ゴシック" w:hAnsi="ＭＳ ゴシック" w:eastAsia="ＭＳ ゴシック"/>
                <w:color w:val="000000"/>
                <w:spacing w:val="0"/>
                <w:kern w:val="0"/>
              </w:rPr>
            </w:pPr>
          </w:p>
        </w:tc>
      </w:tr>
    </w:tbl>
    <w:p>
      <w:pPr>
        <w:pStyle w:val="0"/>
        <w:suppressAutoHyphens w:val="1"/>
        <w:kinsoku w:val="0"/>
        <w:wordWrap w:val="0"/>
        <w:overflowPunct w:val="0"/>
        <w:autoSpaceDE w:val="0"/>
        <w:autoSpaceDN w:val="0"/>
        <w:adjustRightInd w:val="0"/>
        <w:spacing w:line="240" w:lineRule="exact"/>
        <w:ind w:left="844" w:leftChars="-66" w:hanging="983" w:hangingChars="406"/>
        <w:jc w:val="left"/>
        <w:textAlignment w:val="baseline"/>
        <w:rPr>
          <w:rFonts w:hint="default" w:ascii="ＭＳ ゴシック" w:hAnsi="ＭＳ ゴシック" w:eastAsia="ＭＳ ゴシック"/>
          <w:color w:val="000000"/>
          <w:spacing w:val="0"/>
          <w:kern w:val="0"/>
        </w:rPr>
      </w:pPr>
    </w:p>
    <w:p>
      <w:pPr>
        <w:pStyle w:val="0"/>
        <w:suppressAutoHyphens w:val="1"/>
        <w:kinsoku w:val="0"/>
        <w:wordWrap w:val="0"/>
        <w:overflowPunct w:val="0"/>
        <w:autoSpaceDE w:val="0"/>
        <w:autoSpaceDN w:val="0"/>
        <w:adjustRightInd w:val="0"/>
        <w:spacing w:line="240" w:lineRule="exact"/>
        <w:ind w:left="844" w:leftChars="-66" w:hanging="983" w:hangingChars="406"/>
        <w:jc w:val="left"/>
        <w:textAlignment w:val="baseline"/>
        <w:rPr>
          <w:rFonts w:hint="default" w:ascii="ＭＳ ゴシック" w:hAnsi="ＭＳ ゴシック" w:eastAsia="ＭＳ ゴシック"/>
          <w:color w:val="000000"/>
          <w:spacing w:val="0"/>
          <w:kern w:val="0"/>
        </w:rPr>
      </w:pPr>
      <w:r>
        <w:rPr>
          <w:rFonts w:hint="eastAsia" w:ascii="ＭＳ ゴシック" w:hAnsi="ＭＳ ゴシック" w:eastAsia="ＭＳ ゴシック"/>
          <w:color w:val="000000"/>
          <w:spacing w:val="0"/>
          <w:kern w:val="0"/>
        </w:rPr>
        <w:t>（注１）本様式は、１つの指定業種に属する事業のみを営んでいる場合、又は営んでいる複数の事業が全て指定業種に属する場合に使用する。</w:t>
      </w:r>
    </w:p>
    <w:p>
      <w:pPr>
        <w:pStyle w:val="0"/>
        <w:suppressAutoHyphens w:val="1"/>
        <w:kinsoku w:val="0"/>
        <w:wordWrap w:val="0"/>
        <w:overflowPunct w:val="0"/>
        <w:autoSpaceDE w:val="0"/>
        <w:autoSpaceDN w:val="0"/>
        <w:adjustRightInd w:val="0"/>
        <w:spacing w:line="240" w:lineRule="exact"/>
        <w:ind w:left="714" w:leftChars="-66" w:hanging="853" w:hangingChars="406"/>
        <w:jc w:val="left"/>
        <w:textAlignment w:val="baseline"/>
        <w:rPr>
          <w:rFonts w:hint="default" w:ascii="ＭＳ ゴシック" w:hAnsi="ＭＳ ゴシック" w:eastAsia="ＭＳ ゴシック"/>
          <w:color w:val="000000"/>
          <w:spacing w:val="0"/>
          <w:kern w:val="0"/>
        </w:rPr>
      </w:pPr>
      <w:r>
        <w:rPr>
          <w:rFonts w:hint="eastAsia" w:ascii="ＭＳ ゴシック" w:hAnsi="ＭＳ ゴシック" w:eastAsia="ＭＳ ゴシック"/>
          <w:color w:val="000000"/>
          <w:spacing w:val="0"/>
          <w:kern w:val="0"/>
        </w:rPr>
        <w:t>（注２）</w:t>
      </w:r>
      <w:r>
        <w:rPr>
          <w:rFonts w:hint="eastAsia" w:ascii="ＭＳ ゴシック" w:hAnsi="ＭＳ ゴシック" w:eastAsia="ＭＳ ゴシック"/>
          <w:color w:val="000000"/>
          <w:spacing w:val="0"/>
          <w:kern w:val="0"/>
          <w:u w:val="single" w:color="auto"/>
        </w:rPr>
        <w:t xml:space="preserve">        </w:t>
      </w:r>
      <w:r>
        <w:rPr>
          <w:rFonts w:hint="eastAsia" w:ascii="ＭＳ ゴシック" w:hAnsi="ＭＳ ゴシック" w:eastAsia="ＭＳ ゴシック"/>
          <w:color w:val="000000"/>
          <w:spacing w:val="0"/>
          <w:kern w:val="0"/>
        </w:rPr>
        <w:t>には、「販売数量の減少」又は「売上高の減少」等を入れる。</w:t>
      </w:r>
    </w:p>
    <w:p>
      <w:pPr>
        <w:pStyle w:val="0"/>
        <w:suppressAutoHyphens w:val="1"/>
        <w:kinsoku w:val="0"/>
        <w:wordWrap w:val="0"/>
        <w:overflowPunct w:val="0"/>
        <w:autoSpaceDE w:val="0"/>
        <w:autoSpaceDN w:val="0"/>
        <w:adjustRightInd w:val="0"/>
        <w:spacing w:line="240" w:lineRule="exact"/>
        <w:ind w:left="714" w:leftChars="-66" w:hanging="85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0"/>
          <w:kern w:val="0"/>
        </w:rPr>
        <w:t>（留意事項）</w:t>
      </w:r>
    </w:p>
    <w:p>
      <w:pPr>
        <w:pStyle w:val="0"/>
        <w:suppressAutoHyphens w:val="1"/>
        <w:kinsoku w:val="0"/>
        <w:wordWrap w:val="0"/>
        <w:overflowPunct w:val="0"/>
        <w:autoSpaceDE w:val="0"/>
        <w:autoSpaceDN w:val="0"/>
        <w:adjustRightInd w:val="0"/>
        <w:spacing w:line="240" w:lineRule="exact"/>
        <w:ind w:left="714" w:leftChars="34" w:hanging="643" w:hangingChars="306"/>
        <w:jc w:val="left"/>
        <w:textAlignment w:val="baseline"/>
        <w:rPr>
          <w:rFonts w:hint="eastAsia"/>
          <w:spacing w:val="0"/>
        </w:rPr>
      </w:pPr>
      <w:r>
        <w:rPr>
          <w:rFonts w:hint="eastAsia" w:ascii="ＭＳ ゴシック" w:hAnsi="ＭＳ ゴシック" w:eastAsia="ＭＳ ゴシック"/>
          <w:color w:val="000000"/>
          <w:kern w:val="0"/>
        </w:rPr>
        <w:t>①本様式は、業歴１年３か月未満の場合に使用する。</w:t>
      </w:r>
    </w:p>
    <w:p>
      <w:pPr>
        <w:pStyle w:val="0"/>
        <w:suppressAutoHyphens w:val="1"/>
        <w:kinsoku w:val="0"/>
        <w:wordWrap w:val="0"/>
        <w:overflowPunct w:val="0"/>
        <w:autoSpaceDE w:val="0"/>
        <w:autoSpaceDN w:val="0"/>
        <w:adjustRightInd w:val="0"/>
        <w:spacing w:line="240" w:lineRule="exact"/>
        <w:ind w:left="279" w:leftChars="33" w:hanging="210" w:hangingChars="100"/>
        <w:jc w:val="left"/>
        <w:textAlignment w:val="baseline"/>
        <w:rPr>
          <w:rFonts w:hint="eastAsia" w:ascii="ＭＳ ゴシック" w:hAnsi="ＭＳ ゴシック" w:eastAsia="ＭＳ ゴシック"/>
          <w:u w:val="dotted" w:color="auto"/>
        </w:rPr>
      </w:pPr>
      <w:r>
        <w:rPr>
          <w:rFonts w:hint="eastAsia" w:ascii="ＭＳ ゴシック" w:hAnsi="ＭＳ ゴシック" w:eastAsia="ＭＳ ゴシック"/>
          <w:color w:val="000000"/>
          <w:kern w:val="0"/>
        </w:rPr>
        <w:t>②本認定とは別に、金融機関及び信用保証協会による金融上の審査があります。</w:t>
      </w:r>
    </w:p>
    <w:p>
      <w:pPr>
        <w:pStyle w:val="0"/>
        <w:suppressAutoHyphens w:val="1"/>
        <w:kinsoku w:val="0"/>
        <w:wordWrap w:val="0"/>
        <w:overflowPunct w:val="0"/>
        <w:autoSpaceDE w:val="0"/>
        <w:autoSpaceDN w:val="0"/>
        <w:adjustRightInd w:val="0"/>
        <w:spacing w:line="240" w:lineRule="exact"/>
        <w:ind w:left="279" w:leftChars="33" w:hanging="210" w:hangingChars="100"/>
        <w:jc w:val="left"/>
        <w:textAlignment w:val="baseline"/>
        <w:rPr>
          <w:rFonts w:hint="eastAsia"/>
          <w:spacing w:val="0"/>
        </w:rPr>
      </w:pPr>
      <w:r>
        <w:rPr>
          <w:rFonts w:hint="eastAsia" w:ascii="ＭＳ ゴシック" w:hAnsi="ＭＳ ゴシック" w:eastAsia="ＭＳ ゴシック"/>
          <w:u w:val="none" w:color="auto"/>
        </w:rPr>
        <w:t>③市町村長又は特別区長から認定を受けた日から３０日以内に金融機関又は信用保証協会に対して、保証の申込みを行うことが必要です。</w:t>
      </w:r>
    </w:p>
    <w:p>
      <w:pPr>
        <w:pStyle w:val="0"/>
        <w:suppressAutoHyphens w:val="1"/>
        <w:kinsoku w:val="0"/>
        <w:wordWrap w:val="0"/>
        <w:overflowPunct w:val="0"/>
        <w:autoSpaceDE w:val="0"/>
        <w:autoSpaceDN w:val="0"/>
        <w:adjustRightInd w:val="0"/>
        <w:spacing w:line="240" w:lineRule="exact"/>
        <w:ind w:left="279" w:leftChars="33" w:hanging="210" w:hangingChars="100"/>
        <w:jc w:val="left"/>
        <w:textAlignment w:val="baseline"/>
        <w:rPr>
          <w:rFonts w:hint="eastAsia"/>
          <w:spacing w:val="0"/>
        </w:rPr>
      </w:pP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（認定申請書イ－③の添付書類）</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u w:val="single" w:color="auto"/>
        </w:rPr>
        <w:t>申請者名（名称及び代表者の</w:t>
      </w:r>
      <w:bookmarkStart w:id="0" w:name="_GoBack"/>
      <w:bookmarkEnd w:id="0"/>
      <w:r>
        <w:rPr>
          <w:rFonts w:hint="eastAsia" w:ascii="ＭＳ ゴシック" w:hAnsi="ＭＳ ゴシック" w:eastAsia="ＭＳ ゴシック"/>
          <w:sz w:val="24"/>
          <w:u w:val="single" w:color="auto"/>
        </w:rPr>
        <w:t>氏名）：　</w:t>
      </w:r>
      <w:r>
        <w:rPr>
          <w:rFonts w:hint="eastAsia" w:ascii="ＭＳ ゴシック" w:hAnsi="ＭＳ ゴシック" w:eastAsia="ＭＳ ゴシック"/>
          <w:sz w:val="24"/>
          <w:u w:val="single" w:color="auto"/>
        </w:rPr>
        <w:t xml:space="preserve">                             </w:t>
      </w:r>
      <w:r>
        <w:rPr>
          <w:rFonts w:hint="eastAsia" w:ascii="ＭＳ ゴシック" w:hAnsi="ＭＳ ゴシック" w:eastAsia="ＭＳ ゴシック"/>
          <w:sz w:val="24"/>
          <w:u w:val="single" w:color="auto"/>
        </w:rPr>
        <w:t>　　</w:t>
      </w: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（表１：事業が属する業種毎の創業後からの売上高）</w:t>
      </w:r>
    </w:p>
    <w:tbl>
      <w:tblPr>
        <w:tblStyle w:val="21"/>
        <w:tblW w:w="8494" w:type="dxa"/>
        <w:tblInd w:w="0" w:type="dxa"/>
        <w:tblLayout w:type="fixed"/>
        <w:tblLook w:firstRow="1" w:lastRow="0" w:firstColumn="1" w:lastColumn="0" w:noHBand="0" w:noVBand="1" w:val="04A0"/>
      </w:tblPr>
      <w:tblGrid>
        <w:gridCol w:w="2831"/>
        <w:gridCol w:w="2832"/>
        <w:gridCol w:w="2831"/>
      </w:tblGrid>
      <w:tr>
        <w:trPr>
          <w:trHeight w:val="475" w:hRule="atLeast"/>
        </w:trPr>
        <w:tc>
          <w:tcPr>
            <w:tcW w:w="8494" w:type="dxa"/>
            <w:gridSpan w:val="3"/>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center"/>
          </w:tcPr>
          <w:p>
            <w:pPr>
              <w:pStyle w:val="0"/>
              <w:jc w:val="both"/>
              <w:rPr>
                <w:rFonts w:hint="eastAsia"/>
              </w:rPr>
            </w:pPr>
            <w:r>
              <w:rPr>
                <w:rFonts w:hint="eastAsia" w:ascii="ＭＳ ゴシック" w:hAnsi="ＭＳ ゴシック" w:eastAsia="ＭＳ ゴシック"/>
                <w:sz w:val="24"/>
              </w:rPr>
              <w:t>令和　　　年　　　月～令和　　　年　　　月</w:t>
            </w:r>
          </w:p>
        </w:tc>
      </w:tr>
      <w:tr>
        <w:trPr/>
        <w:tc>
          <w:tcPr>
            <w:tcW w:w="3256"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業種（※１）</w:t>
            </w:r>
          </w:p>
        </w:tc>
        <w:tc>
          <w:tcPr>
            <w:tcW w:w="3256"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3256"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c>
          <w:tcPr>
            <w:tcW w:w="3256" w:type="dxa"/>
            <w:tcBorders>
              <w:top w:val="single" w:color="auto" w:sz="24" w:space="0"/>
              <w:left w:val="single" w:color="auto" w:sz="2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3256"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single" w:color="auto" w:sz="24"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tcBorders>
              <w:top w:val="none" w:color="auto" w:sz="0" w:space="0"/>
              <w:left w:val="single" w:color="auto" w:sz="24" w:space="0"/>
              <w:bottom w:val="single" w:color="auto" w:sz="24"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3256"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none" w:color="auto" w:sz="0" w:space="0"/>
              <w:left w:val="none" w:color="auto" w:sz="0" w:space="0"/>
              <w:bottom w:val="single" w:color="auto" w:sz="24"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ind w:left="701" w:hanging="701" w:hangingChars="292"/>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※１：業種欄には、営んでいる事業が属する全ての業種（</w:t>
      </w:r>
      <w:r>
        <w:rPr>
          <w:rFonts w:hint="eastAsia" w:ascii="ＭＳ ゴシック" w:hAnsi="ＭＳ ゴシック" w:eastAsia="ＭＳ ゴシック"/>
          <w:color w:val="000000"/>
          <w:spacing w:val="16"/>
          <w:kern w:val="0"/>
          <w:sz w:val="24"/>
        </w:rPr>
        <w:t>日本標準産業分類の細分類番号と細分類業種名）を記載。細分類業種は全て指定業種に該当することが必要。</w:t>
      </w: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※２：指定業種の売上高を合算して記載することも可</w:t>
      </w:r>
    </w:p>
    <w:p>
      <w:pPr>
        <w:pStyle w:val="0"/>
        <w:widowControl w:val="1"/>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（表２：最近１か月間の売上高【Ａ】）</w:t>
      </w:r>
    </w:p>
    <w:tbl>
      <w:tblPr>
        <w:tblStyle w:val="21"/>
        <w:tblW w:w="8494" w:type="dxa"/>
        <w:tblInd w:w="0" w:type="dxa"/>
        <w:tblLayout w:type="fixed"/>
        <w:tblLook w:firstRow="1" w:lastRow="0" w:firstColumn="1" w:lastColumn="0" w:noHBand="0" w:noVBand="1" w:val="04A0"/>
      </w:tblPr>
      <w:tblGrid>
        <w:gridCol w:w="4408"/>
        <w:gridCol w:w="4086"/>
      </w:tblGrid>
      <w:tr>
        <w:trPr/>
        <w:tc>
          <w:tcPr>
            <w:tcW w:w="507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企業全体の最近１か月間の売上高</w:t>
            </w:r>
          </w:p>
        </w:tc>
        <w:tc>
          <w:tcPr>
            <w:tcW w:w="469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（表３：【Ａ】の直前３か月間の平均売上高【Ｂ】）</w:t>
      </w:r>
    </w:p>
    <w:tbl>
      <w:tblPr>
        <w:tblStyle w:val="21"/>
        <w:tblW w:w="8494" w:type="dxa"/>
        <w:tblInd w:w="0" w:type="dxa"/>
        <w:tblLayout w:type="fixed"/>
        <w:tblLook w:firstRow="1" w:lastRow="0" w:firstColumn="1" w:lastColumn="0" w:noHBand="0" w:noVBand="1" w:val="04A0"/>
      </w:tblPr>
      <w:tblGrid>
        <w:gridCol w:w="4408"/>
        <w:gridCol w:w="4086"/>
      </w:tblGrid>
      <w:tr>
        <w:trPr/>
        <w:tc>
          <w:tcPr>
            <w:tcW w:w="507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【Ａ】の直前３か月間の平均売上高</w:t>
            </w:r>
          </w:p>
        </w:tc>
        <w:tc>
          <w:tcPr>
            <w:tcW w:w="469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widowControl w:val="1"/>
        <w:jc w:val="left"/>
        <w:rPr>
          <w:rFonts w:hint="default" w:ascii="ＭＳ ゴシック" w:hAnsi="ＭＳ ゴシック" w:eastAsia="ＭＳ ゴシック"/>
          <w:color w:val="000000"/>
          <w:spacing w:val="16"/>
          <w:kern w:val="0"/>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sz w:val="24"/>
        </w:rPr>
        <w:t>（企業</w:t>
      </w:r>
      <w:r>
        <w:rPr>
          <w:rFonts w:hint="eastAsia" w:ascii="ＭＳ ゴシック" w:hAnsi="ＭＳ ゴシック" w:eastAsia="ＭＳ ゴシック"/>
          <w:color w:val="000000"/>
          <w:spacing w:val="16"/>
          <w:kern w:val="0"/>
          <w:sz w:val="24"/>
        </w:rPr>
        <w:t>全体の売上高の減少率）</w:t>
      </w:r>
    </w:p>
    <w:tbl>
      <w:tblPr>
        <w:tblStyle w:val="11"/>
        <w:tblW w:w="8505" w:type="dxa"/>
        <w:tblInd w:w="0" w:type="dxa"/>
        <w:tblLayout w:type="fixed"/>
        <w:tblLook w:firstRow="1" w:lastRow="0" w:firstColumn="1" w:lastColumn="0" w:noHBand="0" w:noVBand="1" w:val="04A0"/>
      </w:tblPr>
      <w:tblGrid>
        <w:gridCol w:w="5387"/>
        <w:gridCol w:w="1417"/>
        <w:gridCol w:w="1701"/>
      </w:tblGrid>
      <w:tr>
        <w:trPr>
          <w:trHeight w:val="407" w:hRule="atLeast"/>
        </w:trPr>
        <w:tc>
          <w:tcPr>
            <w:tcW w:w="5387" w:type="dxa"/>
            <w:tcBorders>
              <w:top w:val="single" w:color="auto" w:sz="24" w:space="0"/>
              <w:left w:val="single" w:color="auto" w:sz="24" w:space="0"/>
              <w:bottom w:val="none" w:color="auto" w:sz="0"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円　－　【Ａ】　　　　　円</w:t>
            </w:r>
          </w:p>
        </w:tc>
        <w:tc>
          <w:tcPr>
            <w:tcW w:w="1417" w:type="dxa"/>
            <w:vMerge w:val="restart"/>
            <w:tcBorders>
              <w:top w:val="none" w:color="auto" w:sz="0" w:space="0"/>
              <w:left w:val="single" w:color="auto" w:sz="24" w:space="0"/>
              <w:bottom w:val="none" w:color="auto" w:sz="0" w:space="0"/>
              <w:right w:val="single" w:color="auto" w:sz="24" w:space="0"/>
              <w:tl2br w:val="none" w:color="auto" w:sz="0" w:space="0"/>
              <w:tr2bl w:val="none" w:color="auto" w:sz="0" w:space="0"/>
            </w:tcBorders>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701" w:type="dxa"/>
            <w:vMerge w:val="restart"/>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rHeight w:val="431" w:hRule="atLeast"/>
        </w:trPr>
        <w:tc>
          <w:tcPr>
            <w:tcW w:w="5387" w:type="dxa"/>
            <w:tcBorders>
              <w:top w:val="none" w:color="auto" w:sz="0"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円</w:t>
            </w:r>
          </w:p>
        </w:tc>
        <w:tc>
          <w:tcPr>
            <w:tcW w:w="1417"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701" w:type="dxa"/>
            <w:vMerge w:val="continue"/>
            <w:tcBorders>
              <w:top w:val="none" w:color="auto" w:sz="0"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widowControl w:val="1"/>
        <w:jc w:val="left"/>
        <w:rPr>
          <w:rFonts w:hint="default" w:ascii="ＭＳ ゴシック" w:hAnsi="ＭＳ ゴシック" w:eastAsia="ＭＳ ゴシック"/>
          <w:sz w:val="24"/>
        </w:rPr>
      </w:pPr>
    </w:p>
    <w:p>
      <w:pPr>
        <w:pStyle w:val="0"/>
        <w:widowControl w:val="1"/>
        <w:ind w:left="701" w:hanging="701"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shd w:val="pct15" w:color="auto" w:fill="auto"/>
        </w:rPr>
        <w:t>（注）認定申請にあたっては、次の書類を合わせて提出すること</w:t>
      </w:r>
    </w:p>
    <w:p>
      <w:pPr>
        <w:pStyle w:val="0"/>
        <w:widowControl w:val="1"/>
        <w:ind w:left="996" w:leftChars="336" w:hanging="290" w:hangingChars="121"/>
        <w:jc w:val="left"/>
        <w:rPr>
          <w:rFonts w:hint="default" w:ascii="ＭＳ ゴシック" w:hAnsi="ＭＳ ゴシック" w:eastAsia="ＭＳ ゴシック"/>
          <w:sz w:val="24"/>
          <w:shd w:val="clear" w:color="auto" w:fill="auto"/>
        </w:rPr>
      </w:pPr>
      <w:r>
        <w:rPr>
          <w:rFonts w:hint="eastAsia" w:ascii="ＭＳ ゴシック" w:hAnsi="ＭＳ ゴシック" w:eastAsia="ＭＳ ゴシック"/>
          <w:sz w:val="24"/>
          <w:shd w:val="clear" w:color="auto" w:fill="auto"/>
        </w:rPr>
        <w:t>１　営んでいる事業が全て指定業種に属することが疎明できる書類等</w:t>
      </w:r>
    </w:p>
    <w:p>
      <w:pPr>
        <w:pStyle w:val="0"/>
        <w:widowControl w:val="1"/>
        <w:ind w:left="972" w:leftChars="463" w:firstLine="55" w:firstLineChars="25"/>
        <w:jc w:val="left"/>
        <w:rPr>
          <w:rFonts w:hint="default" w:ascii="ＭＳ ゴシック" w:hAnsi="ＭＳ ゴシック" w:eastAsia="ＭＳ ゴシック"/>
          <w:sz w:val="24"/>
          <w:shd w:val="clear" w:color="auto" w:fill="auto"/>
        </w:rPr>
      </w:pPr>
      <w:r>
        <w:rPr>
          <w:rFonts w:hint="eastAsia" w:ascii="ＭＳ ゴシック" w:hAnsi="ＭＳ ゴシック" w:eastAsia="ＭＳ ゴシック"/>
          <w:sz w:val="22"/>
          <w:shd w:val="clear" w:color="auto" w:fill="auto"/>
        </w:rPr>
        <w:t>（取り扱っている製品・サービス等を疎明できる書類、許認可証など）</w:t>
      </w:r>
    </w:p>
    <w:p>
      <w:pPr>
        <w:pStyle w:val="0"/>
        <w:widowControl w:val="1"/>
        <w:ind w:left="1222" w:leftChars="343" w:hanging="502" w:hangingChars="209"/>
        <w:jc w:val="left"/>
        <w:rPr>
          <w:rFonts w:hint="default" w:ascii="ＭＳ ゴシック" w:hAnsi="ＭＳ ゴシック" w:eastAsia="ＭＳ ゴシック"/>
          <w:sz w:val="24"/>
        </w:rPr>
      </w:pPr>
      <w:r>
        <w:rPr>
          <w:rFonts w:hint="eastAsia" w:ascii="ＭＳ ゴシック" w:hAnsi="ＭＳ ゴシック" w:eastAsia="ＭＳ ゴシック"/>
          <w:sz w:val="24"/>
          <w:shd w:val="clear" w:color="auto" w:fill="auto"/>
        </w:rPr>
        <w:t>２　上記の売上高が分かる書類等</w:t>
      </w:r>
    </w:p>
    <w:p>
      <w:pPr>
        <w:pStyle w:val="0"/>
        <w:suppressAutoHyphens w:val="1"/>
        <w:kinsoku w:val="0"/>
        <w:wordWrap w:val="0"/>
        <w:overflowPunct w:val="0"/>
        <w:autoSpaceDE w:val="0"/>
        <w:autoSpaceDN w:val="0"/>
        <w:adjustRightInd w:val="0"/>
        <w:spacing w:line="240" w:lineRule="exact"/>
        <w:ind w:left="279" w:leftChars="133" w:firstLine="770" w:firstLineChars="350"/>
        <w:jc w:val="left"/>
        <w:textAlignment w:val="baseline"/>
        <w:rPr>
          <w:rFonts w:hint="eastAsia"/>
          <w:spacing w:val="0"/>
        </w:rPr>
      </w:pPr>
      <w:r>
        <w:rPr>
          <w:rFonts w:hint="eastAsia" w:ascii="ＭＳ ゴシック" w:hAnsi="ＭＳ ゴシック" w:eastAsia="ＭＳ ゴシック"/>
          <w:sz w:val="22"/>
          <w:shd w:val="clear" w:color="auto" w:fill="auto"/>
        </w:rPr>
        <w:t>（試算表、売上台帳、法人事業概況説明書（法人税申告書の書類）など）</w:t>
      </w:r>
    </w:p>
    <w:sectPr>
      <w:pgSz w:w="11906" w:h="16838"/>
      <w:pgMar w:top="397" w:right="567" w:bottom="397" w:left="56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16" w:customStyle="1">
    <w:name w:val="記 (文字)"/>
    <w:basedOn w:val="10"/>
    <w:next w:val="16"/>
    <w:link w:val="15"/>
    <w:uiPriority w:val="0"/>
    <w:rPr>
      <w:rFonts w:ascii="ＭＳ ゴシック" w:hAnsi="ＭＳ ゴシック" w:eastAsia="ＭＳ ゴシック"/>
      <w:color w:val="000000"/>
      <w:kern w:val="0"/>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rPr>
      <w:rFonts w:ascii="ＭＳ ゴシック" w:hAnsi="ＭＳ ゴシック" w:eastAsia="ＭＳ ゴシック"/>
      <w:color w:val="000000"/>
      <w:kern w:val="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TotalTime>
  <Pages>2</Pages>
  <Words>3</Words>
  <Characters>1114</Characters>
  <Application>JUST Note</Application>
  <Lines>164</Lines>
  <Paragraphs>69</Paragraphs>
  <Company>青梅市</Company>
  <CharactersWithSpaces>1700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太田　南</dc:creator>
  <cp:lastModifiedBy>本橋　拓也</cp:lastModifiedBy>
  <cp:lastPrinted>2024-10-23T06:38:29Z</cp:lastPrinted>
  <dcterms:created xsi:type="dcterms:W3CDTF">2023-11-22T00:53:00Z</dcterms:created>
  <dcterms:modified xsi:type="dcterms:W3CDTF">2024-10-23T06:28:55Z</dcterms:modified>
  <cp:revision>0</cp:revision>
</cp:coreProperties>
</file>